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Chief Procurement Officer,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2023, c. 516,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PL 2023, c. 516,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§1817. PRINTING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