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1825-G</w:t>
        <w:t xml:space="preserve">.  </w:t>
      </w:r>
      <w:r>
        <w:rPr>
          <w:b/>
        </w:rPr>
        <w:t xml:space="preserve">Failure to act</w:t>
      </w:r>
    </w:p>
    <w:p>
      <w:pPr>
        <w:jc w:val="both"/>
        <w:spacing w:before="100" w:after="100"/>
        <w:ind w:start="360"/>
        <w:ind w:firstLine="360"/>
      </w:pPr>
      <w:r>
        <w:rPr/>
      </w:r>
      <w:r>
        <w:rPr/>
      </w:r>
      <w:r>
        <w:t xml:space="preserve">Failure or refusal of the State Purchasing Agent to adopt rules under this subchapter is sufficient grounds for an aggrieved person to request judicial review of agency rulemaking pursuant to </w:t>
      </w:r>
      <w:r>
        <w:t>section 8058</w:t>
      </w:r>
      <w:r>
        <w:t xml:space="preserve">.  In the event that a judicial declaration of an invalid rule is made under this section and </w:t>
      </w:r>
      <w:r>
        <w:t>section 8058</w:t>
      </w:r>
      <w:r>
        <w:t xml:space="preserve">, the contract or grant award under appeal becomes immediately void and of no legal effect.</w:t>
      </w:r>
      <w:r>
        <w:t xml:space="preserve">  </w:t>
      </w:r>
      <w:r xmlns:wp="http://schemas.openxmlformats.org/drawingml/2010/wordprocessingDrawing" xmlns:w15="http://schemas.microsoft.com/office/word/2012/wordml">
        <w:rPr>
          <w:rFonts w:ascii="Arial" w:hAnsi="Arial" w:cs="Arial"/>
          <w:sz w:val="22"/>
          <w:szCs w:val="22"/>
        </w:rPr>
        <w:t xml:space="preserve">[PL 2015, c. 179,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2015, c. 179,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§1825-G. Failure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§1825-G. Failure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§1825-G. FAILURE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