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18356</w:t>
        <w:t xml:space="preserve">.  </w:t>
      </w:r>
      <w:r>
        <w:rPr>
          <w:b/>
        </w:rPr>
        <w:t xml:space="preserve">Unused accrued or accumulated sick leave or unused vacation leave</w:t>
      </w:r>
    </w:p>
    <w:p>
      <w:pPr>
        <w:jc w:val="both"/>
        <w:spacing w:before="100" w:after="0"/>
        <w:ind w:start="360"/>
        <w:ind w:firstLine="360"/>
      </w:pPr>
      <w:r>
        <w:rPr>
          <w:b/>
        </w:rPr>
        <w:t>1</w:t>
        <w:t xml:space="preserve">.  </w:t>
      </w:r>
      <w:r>
        <w:rPr>
          <w:b/>
        </w:rPr>
        <w:t xml:space="preserve">Election.</w:t>
        <w:t xml:space="preserve"> </w:t>
      </w:r>
      <w:r>
        <w:t xml:space="preserve"> </w:t>
      </w:r>
      <w:r>
        <w:t xml:space="preserve">A participating local district may elect to provide service credit for unused accrued or accumulated sick leave or unused vacation leave or a combination of both, for which a member is credited on termination of service, but for which the member does not receive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Limitation.</w:t>
        <w:t xml:space="preserve"> </w:t>
      </w:r>
      <w:r>
        <w:t xml:space="preserve"> </w:t>
      </w:r>
      <w:r>
        <w:t xml:space="preserve">Leave qualifying for service credit under </w:t>
      </w:r>
      <w:r>
        <w:t>subsection 1</w:t>
      </w:r>
      <w:r>
        <w:t xml:space="preserve"> may not exceed a total of 90 days,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Exceptions.</w:t>
        <w:t xml:space="preserve"> </w:t>
      </w:r>
      <w:r>
        <w:t xml:space="preserve"> </w:t>
      </w:r>
      <w:r>
        <w:t xml:space="preserve">Leave beyond 90 days may qualify as service credit, up to the maximum number of days of leave, set by personnel rules or by contract, that a person is allowed to accumulate, if the participating local district pays into the Participating Local District Retirement Program the actuarial equivalent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§227 (AMD).]</w:t>
      </w:r>
    </w:p>
    <w:p>
      <w:pPr>
        <w:jc w:val="both"/>
        <w:spacing w:before="100" w:after="0"/>
        <w:ind w:start="360"/>
        <w:ind w:firstLine="360"/>
      </w:pPr>
      <w:r>
        <w:rPr>
          <w:b/>
        </w:rPr>
        <w:t>4</w:t>
        <w:t xml:space="preserve">.  </w:t>
      </w:r>
      <w:r>
        <w:rPr>
          <w:b/>
        </w:rPr>
        <w:t xml:space="preserve">Treatment of members of the Participating Local District Consolidated Retirement Plan covered by chapter 427.</w:t>
        <w:t xml:space="preserve"> </w:t>
      </w:r>
      <w:r>
        <w:t xml:space="preserve"> </w:t>
      </w:r>
      <w:r>
        <w:t xml:space="preserve">Notwithstanding the provisions of this section, for members of the Participating Local District Consolidated Retirement Plan, the plan provisions adopted by rule pursuant to </w:t>
      </w:r>
      <w:r>
        <w:t>section 18801</w:t>
      </w:r>
      <w:r>
        <w:t xml:space="preserve"> govern any service credit for unused accrued or accumulated sick leave or unused vacation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§227 (AMD). PL 2017, c. 392,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§18356. Unused accrued or accumulated sick leave or unused vacation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§18356. Unused accrued or accumulated sick leave or unused vacation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§18356. UNUSED ACCRUED OR ACCUMULATED SICK LEAVE OR UNUSED VACATION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