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18802</w:t>
        <w:t xml:space="preserve">.  </w:t>
      </w:r>
      <w:r>
        <w:rPr>
          <w:b/>
        </w:rPr>
        <w:t xml:space="preserve">Participating Local District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P&amp;SL 1993, c. 67, §1 (AMD). PL 1993, c. 250, §5 (AMD). MRSA T. 5 §18802,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§18802. Participating Local District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§18802. Participating Local District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§18802. PARTICIPATING LOCAL DISTRICT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