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Governmental cooperation; temporary reassignment of governmental employees</w:t>
      </w:r>
    </w:p>
    <w:p>
      <w:pPr>
        <w:jc w:val="both"/>
        <w:spacing w:before="100" w:after="100"/>
        <w:ind w:start="360"/>
        <w:ind w:firstLine="360"/>
      </w:pPr>
      <w:r>
        <w:rPr/>
      </w:r>
      <w:r>
        <w:rPr/>
      </w:r>
      <w:r>
        <w:t xml:space="preserve">Any department, agency, authority, board, commission or other instrumentality of the State or other governmental unit may assist in the gathering of information, reports and data that relate to state policy planning and development. Upon request by the director, the Governor may assign to the office on a temporary basis personnel from any other state department or agency needed for a project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2019, c. 383,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§3107. Governmental cooperation; temporary reassignment of governmental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Governmental cooperation; temporary reassignment of governmental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§3107. GOVERNMENTAL COOPERATION; TEMPORARY REASSIGNMENT OF GOVERNMENTAL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