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595, §2 (NEW). RR 1991, c. 1, §10 (COR).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