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3, c. 263 (AMD). PL 1975, c. 425, §3 (AMD). PL 1977, c. 406, §2 (RPR).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51.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1.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