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1985, c. 527, §2 (AMD). PL 1991, c. 622, §§J1,2 (AMD).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§3513.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§3513.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