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604-A</w:t>
      </w:r>
    </w:p>
    <w:p>
      <w:pPr>
        <w:jc w:val="center"/>
        <w:ind w:start="360"/>
        <w:spacing w:before="300" w:after="300"/>
      </w:pPr>
      <w:r>
        <w:rPr>
          <w:b/>
        </w:rPr>
        <w:t xml:space="preserve">MAINE DAIRY AND NUTRITION COUNCIL TAX</w:t>
      </w:r>
    </w:p>
    <w:p>
      <w:pPr>
        <w:jc w:val="both"/>
        <w:spacing w:before="100" w:after="100"/>
        <w:ind w:start="1080" w:hanging="720"/>
      </w:pPr>
      <w:r>
        <w:rPr>
          <w:b/>
        </w:rPr>
        <w:t>§</w:t>
        <w:t>2997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a subdealer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1-B</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2</w:t>
        <w:t xml:space="preserve">.  </w:t>
      </w:r>
      <w:r>
        <w:rPr>
          <w:b/>
        </w:rPr>
        <w:t xml:space="preserve">Milk.</w:t>
        <w:t xml:space="preserve"> </w:t>
      </w:r>
      <w:r>
        <w:t xml:space="preserve"> </w:t>
      </w:r>
      <w:r>
        <w:t xml:space="preserve">"Milk" means cows' milk, fluid and whole, skimmed milk, low fat milk and buttermilk, irrespective of whether that milk is flavored.  "Milk" includes cream and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Nutrition.</w:t>
        <w:t xml:space="preserve"> </w:t>
      </w:r>
      <w:r>
        <w:t xml:space="preserve"> </w:t>
      </w:r>
      <w:r>
        <w:t xml:space="preserve">"Nutrition" means the study of proper and balanced diet to promote health, especially in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4</w:t>
        <w:t xml:space="preserve">.  </w:t>
      </w:r>
      <w:r>
        <w:rPr>
          <w:b/>
        </w:rPr>
        <w:t xml:space="preserve">Nutrition education.</w:t>
        <w:t xml:space="preserve"> </w:t>
      </w:r>
      <w:r>
        <w:t xml:space="preserve"> </w:t>
      </w:r>
      <w:r>
        <w:t xml:space="preserve">"Nutrition education" means helping and educating people in the selection of food for the primary purpose of nourishing their bodies in health throughout the life cycle and helping and educating people in extending and teaching knowledge of food and nutrition principles, including promotion and research, and the application of these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any person who produces milk and sells the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 dealer.</w:t>
        <w:t xml:space="preserve"> </w:t>
      </w:r>
      <w:r>
        <w:t xml:space="preserve"> </w:t>
      </w:r>
      <w:r>
        <w:t xml:space="preserve">"Producer dealer" means a dealer who produces a part or all of that dealer's milk or a person who produces milk and sells to a grocery store,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§12 (AMD). PL 1995, c. 693, §25 (AFF). </w:t>
      </w:r>
    </w:p>
    <w:p>
      <w:pPr>
        <w:jc w:val="both"/>
        <w:spacing w:before="100" w:after="100"/>
        <w:ind w:start="1080" w:hanging="720"/>
      </w:pPr>
      <w:r>
        <w:rPr>
          <w:b/>
        </w:rPr>
        <w:t>§</w:t>
        <w:t>2998</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§3 (AMD). PL 1995, c. 693, §13 (RP). PL 1995, c. 693, §25 (AFF). </w:t>
      </w:r>
    </w:p>
    <w:p>
      <w:pPr>
        <w:jc w:val="both"/>
        <w:spacing w:before="100" w:after="100"/>
        <w:ind w:start="1080" w:hanging="720"/>
      </w:pPr>
      <w:r>
        <w:rPr>
          <w:b/>
        </w:rPr>
        <w:t>§</w:t>
        <w:t>2998-A</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§4 (NEW). PL 1995, c. 693, §14 (RP). PL 1995, c. 693, §25 (AFF). </w:t>
      </w:r>
    </w:p>
    <w:p>
      <w:pPr>
        <w:jc w:val="both"/>
        <w:spacing w:before="100" w:after="100"/>
        <w:ind w:start="1080" w:hanging="720"/>
      </w:pPr>
      <w:r>
        <w:rPr>
          <w:b/>
        </w:rPr>
        <w:t>§</w:t>
        <w:t>2998-B</w:t>
        <w:t xml:space="preserve">.  </w:t>
      </w:r>
      <w:r>
        <w:rPr>
          <w:b/>
        </w:rPr>
        <w:t xml:space="preserve">Maine Dairy and Nutrition Council</w:t>
      </w:r>
    </w:p>
    <w:p>
      <w:pPr>
        <w:jc w:val="both"/>
        <w:spacing w:before="100" w:after="100"/>
        <w:ind w:start="360"/>
        <w:ind w:firstLine="360"/>
      </w:pPr>
      <w:r>
        <w:rPr>
          <w:b/>
        </w:rPr>
        <w:t>1</w:t>
        <w:t xml:space="preserve">.  </w:t>
      </w:r>
      <w:r>
        <w:rPr>
          <w:b/>
        </w:rPr>
        <w:t xml:space="preserve">Council established as a public instrumentality.</w:t>
        <w:t xml:space="preserve"> </w:t>
      </w:r>
      <w:r>
        <w:t xml:space="preserve"> </w:t>
      </w:r>
      <w:r>
        <w:t xml:space="preserve">The Maine Dairy and Nutrition Council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B</w:t>
        <w:t xml:space="preserve">.  </w:t>
      </w:r>
      <w:r>
        <w:rPr/>
      </w:r>
      <w:r>
        <w:t xml:space="preserve">The council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C</w:t>
        <w:t xml:space="preserve">.  </w:t>
      </w:r>
      <w:r>
        <w:rPr/>
      </w:r>
      <w:r>
        <w:t xml:space="preserve">Notwithstanding</w:t>
      </w:r>
      <w:r>
        <w:t>, paragraphs A</w:t>
      </w:r>
      <w:r>
        <w:t xml:space="preserve"> and </w:t>
      </w:r>
      <w:r>
        <w:t>B</w:t>
      </w:r>
      <w:r>
        <w:t xml:space="preserve">:</w:t>
      </w:r>
    </w:p>
    <w:p>
      <w:pPr>
        <w:jc w:val="both"/>
        <w:spacing w:before="100" w:after="0"/>
        <w:ind w:start="1080"/>
      </w:pPr>
      <w:r>
        <w:rPr/>
        <w:t>(</w:t>
        <w:t>1</w:t>
        <w:t xml:space="preserve">)  </w:t>
      </w:r>
      <w:r>
        <w:rPr/>
      </w:r>
      <w:r>
        <w:t xml:space="preserve">Employees of the council,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council are subject to the provisions of </w:t>
      </w:r>
      <w:r>
        <w:t>Title 1, chapter 13, subchapter 1</w:t>
      </w:r>
      <w:r>
        <w:t xml:space="preserve">, except that, by majority vote of those members present recorded in a public session, records and meetings of the council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council;</w:t>
      </w:r>
    </w:p>
    <w:p>
      <w:pPr>
        <w:jc w:val="both"/>
        <w:spacing w:before="100" w:after="0"/>
        <w:ind w:start="1080"/>
      </w:pPr>
      <w:r>
        <w:rPr/>
        <w:t>(</w:t>
        <w:t>3</w:t>
        <w:t xml:space="preserve">)  </w:t>
      </w:r>
      <w:r>
        <w:rPr/>
      </w:r>
      <w:r>
        <w:t xml:space="preserve">For the purposes of the Maine Tort Claims Act, the council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council pursuant to chapters 603 and 611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council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§7 (AMD).]</w:t>
      </w:r>
    </w:p>
    <w:p>
      <w:pPr>
        <w:jc w:val="both"/>
        <w:spacing w:before="100" w:after="100"/>
        <w:ind w:start="360"/>
        <w:ind w:firstLine="360"/>
      </w:pPr>
      <w:r>
        <w:rPr>
          <w:b/>
        </w:rPr>
        <w:t>2</w:t>
        <w:t xml:space="preserve">.  </w:t>
      </w:r>
      <w:r>
        <w:rPr>
          <w:b/>
        </w:rPr>
        <w:t xml:space="preserve">Council membership.</w:t>
        <w:t xml:space="preserve"> </w:t>
      </w:r>
      <w:r>
        <w:t xml:space="preserve"> </w:t>
      </w:r>
      <w:r>
        <w:t xml:space="preserve">The council consists of the following 5 members:</w:t>
      </w:r>
    </w:p>
    <w:p>
      <w:pPr>
        <w:jc w:val="both"/>
        <w:spacing w:before="100" w:after="0"/>
        <w:ind w:start="720"/>
      </w:pPr>
      <w:r>
        <w:rPr/>
        <w:t>A</w:t>
        <w:t xml:space="preserve">.  </w:t>
      </w:r>
      <w:r>
        <w:rPr/>
      </w:r>
      <w:r>
        <w:t xml:space="preserve">Four members appointed by organizations of Maine milk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§5 (RP).]</w:t>
      </w:r>
    </w:p>
    <w:p>
      <w:pPr>
        <w:jc w:val="both"/>
        <w:spacing w:before="100" w:after="0"/>
        <w:ind w:start="720"/>
      </w:pPr>
      <w:r>
        <w:rPr/>
        <w:t>C</w:t>
        <w:t xml:space="preserve">.  </w:t>
      </w:r>
      <w:r>
        <w:rPr/>
      </w:r>
      <w:r>
        <w:t xml:space="preserve">One member representing Maine milk dealers,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§§4, 5 (AMD).]</w:t>
      </w:r>
    </w:p>
    <w:p>
      <w:pPr>
        <w:jc w:val="both"/>
        <w:spacing w:before="100" w:after="0"/>
        <w:ind w:start="360"/>
        <w:ind w:firstLine="360"/>
      </w:pPr>
      <w:r>
        <w:rPr>
          <w:b/>
        </w:rPr>
        <w:t>3</w:t>
        <w:t xml:space="preserve">.  </w:t>
      </w:r>
      <w:r>
        <w:rPr>
          <w:b/>
        </w:rPr>
        <w:t xml:space="preserve">Council chair.</w:t>
        <w:t xml:space="preserve"> </w:t>
      </w:r>
      <w:r>
        <w:t xml:space="preserve"> </w:t>
      </w:r>
      <w:r>
        <w:t xml:space="preserve">The council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§6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council member may not be a member of the Maine Dairy Promotion Board, established under </w:t>
      </w:r>
      <w:r>
        <w:t>section 2992‑A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council constitutes a quorum and the affirmative vote of at least 51% of members present at a meeting is necessary to transact all business and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Producer members are appointed to 4-year terms and may not serve more than 2 consecutive terms.  The dealer council member is appointed to a 4-year term and may not serve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council are entitled to compensation from funds received pursuant to </w:t>
      </w:r>
      <w:r>
        <w:t>chapters 603</w:t>
      </w:r>
      <w:r>
        <w:t xml:space="preserve"> and </w:t>
      </w:r>
      <w:r>
        <w:t>611</w:t>
      </w:r>
      <w:r>
        <w:t xml:space="preserve"> according to such guidelines as the council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council shall appoint an executive director who is the council's chief administrative officer and serves at the pleasure of the council.  The executive director shall employ, as the council directs, additional staff who serve at the pleasure of the executive director.  The salary paid to the executive director and other staff of the council must be fixed by the council.  The council may delegate to its staff the power to execute the council's policies and programs,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council and the Maine Dairy Promotion Board, established in </w:t>
      </w:r>
      <w:r>
        <w:t>section 2992‑A</w:t>
      </w:r>
      <w:r>
        <w:t xml:space="preserve">, may share an executive director and staff.  The total salary of a shared employee may be agreed to by the council and board and the percentage of the salary paid by the council must be proportional to the work performed for the council by the shared employee.  The council must utilize accounting procedures adequate to track the proportion of work a shared employee performs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 RR 1997, c. 2, §31 (COR). PL 2005, c. 382, §§E4-6 (AMD). PL 2007, c. 597, §10 (AMD). PL 2011, c. 657, Pt. W, §6 (REV). PL 2019, c. 667, Pt. B, §7 (AMD). </w:t>
      </w:r>
    </w:p>
    <w:p>
      <w:pPr>
        <w:jc w:val="both"/>
        <w:spacing w:before="100" w:after="100"/>
        <w:ind w:start="1080" w:hanging="720"/>
      </w:pPr>
      <w:r>
        <w:rPr>
          <w:b/>
        </w:rPr>
        <w:t>§</w:t>
        <w:t>2999</w:t>
        <w:t xml:space="preserve">.  </w:t>
      </w:r>
      <w:r>
        <w:rPr>
          <w:b/>
        </w:rPr>
        <w:t xml:space="preserve">Duties</w:t>
      </w:r>
    </w:p>
    <w:p>
      <w:pPr>
        <w:jc w:val="both"/>
        <w:spacing w:before="100" w:after="100"/>
        <w:ind w:start="360"/>
        <w:ind w:firstLine="360"/>
      </w:pPr>
      <w:r>
        <w:rPr/>
      </w:r>
      <w:r>
        <w:rPr/>
      </w:r>
      <w:r>
        <w:t xml:space="preserve">In order that the optimal health of the citizens of the State may be achieved more fully, the Maine Dairy and Nutrition Council shall provide guidance in nutrition and nutrition education based on the concept of a balanced diet, including milk and its products in accordance with scientific recommendations, and protect the interests of all the people of the State by strengthening and preserving the dairy industry.  The council has the following powers and duties.  The council:</w:t>
      </w:r>
      <w:r>
        <w:t xml:space="preserve">  </w:t>
      </w:r>
      <w:r xmlns:wp="http://schemas.openxmlformats.org/drawingml/2010/wordprocessingDrawing" xmlns:w15="http://schemas.microsoft.com/office/word/2012/wordml">
        <w:rPr>
          <w:rFonts w:ascii="Arial" w:hAnsi="Arial" w:cs="Arial"/>
          <w:sz w:val="22"/>
          <w:szCs w:val="22"/>
        </w:rPr>
        <w:t xml:space="preserve">[PL 1993, c. 689, §5 (AMD).]</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or supplies the council determines necessary for its purposes.  The council may delegate to its executive director the power to enter into the contracts or agreements,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similar purposes, including transferring to those agencies any portion of its receipts that the council considers appropriate and in the best interests of the dairy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council and report the results of the audit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(AMD); PL 1995, c. 693, §25 (AFF).]</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programs; a description of the various programs operated, contracted or sponsored by the council; and a directory of current council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§5 (AMD). PL 1995, c. 693, §16 (AMD). PL 1995, c. 693, §25 (AFF). </w:t>
      </w:r>
    </w:p>
    <w:p>
      <w:pPr>
        <w:jc w:val="both"/>
        <w:spacing w:before="100" w:after="100"/>
        <w:ind w:start="1080" w:hanging="720"/>
      </w:pPr>
      <w:r>
        <w:rPr>
          <w:b/>
        </w:rPr>
        <w:t>§</w:t>
        <w:t>2999-A</w:t>
        <w:t xml:space="preserve">.  </w:t>
      </w:r>
      <w:r>
        <w:rPr>
          <w:b/>
        </w:rPr>
        <w:t xml:space="preserve">Collection of fees</w:t>
      </w:r>
    </w:p>
    <w:p>
      <w:pPr>
        <w:jc w:val="both"/>
        <w:spacing w:before="100" w:after="100"/>
        <w:ind w:start="360"/>
        <w:ind w:firstLine="360"/>
      </w:pPr>
      <w:r>
        <w:rPr/>
      </w:r>
      <w:r>
        <w:rPr/>
      </w:r>
      <w:r>
        <w:t xml:space="preserve">A dealer as defined in </w:t>
      </w:r>
      <w:r>
        <w:t>section 2997</w:t>
      </w:r>
      <w:r>
        <w:t xml:space="preserve"> shall pay a fee of 1 1/2¢ per hundredweight based on quantity of milk purchased from Maine producers or purchased from producers outside of the State and sold within the State and shall forward that payment to the council no later than the last day of the month following the month in which the milk was purchased.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w:pPr>
        <w:jc w:val="both"/>
        <w:spacing w:before="100" w:after="100"/>
        <w:ind w:start="360"/>
        <w:ind w:firstLine="360"/>
      </w:pPr>
      <w:r>
        <w:rPr/>
      </w:r>
      <w:r>
        <w:rPr/>
      </w:r>
      <w:r>
        <w:t xml:space="preserve">All producer dealers shall pay to the council a fee of 1 1/2¢ per hundredweight on all milk sold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604-A. MAINE DAIRY AND NUTRITION COUNCIL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604-A. MAINE DAIRY AND NUTRITION COUNCIL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604-A. MAINE DAIRY AND NUTRITION COUNCIL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