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Rules</w:t>
      </w:r>
    </w:p>
    <w:p>
      <w:pPr>
        <w:jc w:val="both"/>
        <w:spacing w:before="100" w:after="100"/>
        <w:ind w:start="360"/>
        <w:ind w:firstLine="360"/>
      </w:pPr>
      <w:r>
        <w:rPr/>
      </w:r>
      <w:r>
        <w:rPr/>
      </w:r>
      <w:r>
        <w:t xml:space="preserve">The commissioner shall adopt rules that are necessary for the enforcement of </w:t>
      </w:r>
      <w:r>
        <w:t>chapters 201</w:t>
      </w:r>
      <w:r>
        <w:t xml:space="preserve">, </w:t>
      </w:r>
      <w:r>
        <w:t>202</w:t>
      </w:r>
      <w:r>
        <w:t xml:space="preserve">, </w:t>
      </w:r>
      <w:r>
        <w:t>202‑A</w:t>
      </w:r>
      <w:r>
        <w:t xml:space="preserve">, </w:t>
      </w:r>
      <w:r>
        <w:t>207</w:t>
      </w:r>
      <w:r>
        <w:t xml:space="preserve">, </w:t>
      </w:r>
      <w:r>
        <w:t>301</w:t>
      </w:r>
      <w:r>
        <w:t xml:space="preserve">, </w:t>
      </w:r>
      <w:r>
        <w:t>303</w:t>
      </w:r>
      <w:r>
        <w:t xml:space="preserve"> and </w:t>
      </w:r>
      <w:r>
        <w:t>305</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§39 (AMD). PL 1977, c. 78, §30 (AMD). PL 1977, c. 694, §119 (RPR). PL 2001, c. 572, §25 (AMD). PL 2003, c. 386,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