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§3945. Use of license fees and court fines retained by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§3945. USE OF LICENSE FEES AND COURT FINES RETAINED BY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