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441-A</w:t>
        <w:t xml:space="preserve">.  </w:t>
      </w:r>
      <w:r>
        <w:rPr>
          <w:b/>
        </w:rPr>
        <w:t xml:space="preserve">Legislative purpose</w:t>
      </w:r>
    </w:p>
    <w:p>
      <w:pPr>
        <w:jc w:val="both"/>
        <w:spacing w:before="100" w:after="100"/>
        <w:ind w:start="360"/>
        <w:ind w:firstLine="360"/>
      </w:pPr>
      <w:r>
        <w:rPr/>
      </w:r>
      <w:r>
        <w:rPr/>
      </w:r>
      <w:r>
        <w:t xml:space="preserve">The Legislature finds that Maine agricultural producers have, in many cases, tended to focus on production, with less attention to marketing, including the adoption of and adherence to quality standards. Consistent high quality of Maine agricultural products is essential to the maintenance and expansion of Maine markets and to the success of agriculture in the State. In order to assure that those quality standards are properly adopted, enforced and promoted, the Legislature finds it is necessary to provide state assistance in these aspects of marketing.</w:t>
      </w:r>
      <w:r>
        <w:t xml:space="preserve">  </w:t>
      </w:r>
      <w:r xmlns:wp="http://schemas.openxmlformats.org/drawingml/2010/wordprocessingDrawing" xmlns:w15="http://schemas.microsoft.com/office/word/2012/wordml">
        <w:rPr>
          <w:rFonts w:ascii="Arial" w:hAnsi="Arial" w:cs="Arial"/>
          <w:sz w:val="22"/>
          <w:szCs w:val="22"/>
        </w:rPr>
        <w:t xml:space="preserve">[PL 1983,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§441-A. Legislative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§441-A. Legislative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§441-A. LEGISLATIVE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