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1, §2 (AMD). PL 1977, c. 96, §§5,6 (AMD). PL 1977, c. 564, §§40,41 (AMD). PL 1979, c. 672, §A47 (AMD). PL 1981, c. 705, §Q3 (AMD). PL 1985, c. 444, §4 (AMD). PL 1987, c. 759, §§5,6 (AMD). PL 1987, c. 886, §2 (AMD). PL 1989, c. 787, §A3 (AMD). PL 1991, c. 579, §12 (AMD). PL 1993, c. 38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