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w:t>
        <w:t xml:space="preserve">.  </w:t>
      </w:r>
      <w:r>
        <w:rPr>
          <w:b/>
        </w:rPr>
        <w:t xml:space="preserve">Sales above fixed price; unlicensed sales; gifts</w:t>
      </w:r>
    </w:p>
    <w:p>
      <w:pPr>
        <w:jc w:val="both"/>
        <w:spacing w:before="100" w:after="100"/>
        <w:ind w:start="360"/>
        <w:ind w:firstLine="360"/>
      </w:pPr>
      <w:r>
        <w:rPr/>
      </w:r>
      <w:r>
        <w:rPr/>
      </w:r>
      <w:r>
        <w:t xml:space="preserve">No person may sell a ticket or share at a price greater than that fixed by rule of the commission.  No person other than a licensed lottery sales agent may sell lottery tickets or shares, except that nothing in this section prevents any person from giving lottery tickets or shares to another as a gift.</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100"/>
        <w:ind w:start="360"/>
        <w:ind w:firstLine="360"/>
      </w:pPr>
      <w:r>
        <w:rPr/>
      </w:r>
      <w:r>
        <w:rPr/>
      </w:r>
      <w:r>
        <w:t xml:space="preserve">Nothing in this section may be construed to prohibit a person from transferring tickets or shares as part of a sales promotion provided the promotion has been approved in advance by the commission or director pursuant to rules adopted under </w:t>
      </w:r>
      <w:r>
        <w:t>section 374,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683, §2 (NEW).]</w:t>
      </w:r>
    </w:p>
    <w:p>
      <w:pPr>
        <w:jc w:val="both"/>
        <w:spacing w:before="100" w:after="100"/>
        <w:ind w:start="360"/>
        <w:ind w:firstLine="360"/>
      </w:pPr>
      <w:r>
        <w:rPr/>
      </w:r>
      <w:r>
        <w:rPr/>
      </w:r>
      <w:r>
        <w:t xml:space="preserve">Any person who violates this section commits a civil violation for which a forfeiture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§379. Sales above fixed price; unlicensed sales;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 Sales above fixed price; unlicensed sales;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§379. SALES ABOVE FIXED PRICE; UNLICENSED SALES;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