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§655. APPLICABILITY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