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any office or any place of business of a foreign bank located in any state of the United States at which credit balances are maintained incidental to or arising out of the exercise of banking powers, checks are paid, or money is lent, but at which deposits may not be accepted from persons who are citizens or residents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Branch.</w:t>
        <w:t xml:space="preserve"> </w:t>
      </w:r>
      <w:r>
        <w:t xml:space="preserve"> </w:t>
      </w:r>
      <w:r>
        <w:t xml:space="preserve">"Branch" means any office or any place of business of a foreign bank located in any state of the United States at which deposits are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3</w:t>
        <w:t xml:space="preserve">.  </w:t>
      </w:r>
      <w:r>
        <w:rPr>
          <w:b/>
        </w:rPr>
        <w:t xml:space="preserve">Federal agency.</w:t>
        <w:t xml:space="preserve"> </w:t>
      </w:r>
      <w:r>
        <w:t xml:space="preserve"> </w:t>
      </w:r>
      <w:r>
        <w:t xml:space="preserve">"Federal agency" means an agency of a foreign bank established and operating pursuant to </w:t>
      </w:r>
      <w:r>
        <w:t>Section 4</w:t>
      </w:r>
      <w:r>
        <w:t xml:space="preserve"> of the federal International Banking Act of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4</w:t>
        <w:t xml:space="preserve">.  </w:t>
      </w:r>
      <w:r>
        <w:rPr>
          <w:b/>
        </w:rPr>
        <w:t xml:space="preserve">Federal branch.</w:t>
        <w:t xml:space="preserve"> </w:t>
      </w:r>
      <w:r>
        <w:t xml:space="preserve"> </w:t>
      </w:r>
      <w:r>
        <w:t xml:space="preserve">"Federal branch" means a branch of a foreign bank established and operating pursuant to </w:t>
      </w:r>
      <w:r>
        <w:t>Section 4</w:t>
      </w:r>
      <w:r>
        <w:t xml:space="preserve"> of the federal International Banking Act of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5</w:t>
        <w:t xml:space="preserve">.  </w:t>
      </w:r>
      <w:r>
        <w:rPr>
          <w:b/>
        </w:rPr>
        <w:t xml:space="preserve">Maine agency.</w:t>
        <w:t xml:space="preserve"> </w:t>
      </w:r>
      <w:r>
        <w:t xml:space="preserve"> </w:t>
      </w:r>
      <w:r>
        <w:t xml:space="preserve">"Maine agency" means an agency of a foreign bank located in this State and established and operating pursuant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6</w:t>
        <w:t xml:space="preserve">.  </w:t>
      </w:r>
      <w:r>
        <w:rPr>
          <w:b/>
        </w:rPr>
        <w:t xml:space="preserve">Maine branch.</w:t>
        <w:t xml:space="preserve"> </w:t>
      </w:r>
      <w:r>
        <w:t xml:space="preserve"> </w:t>
      </w:r>
      <w:r>
        <w:t xml:space="preserve">"Maine branch" means a branch of a foreign bank located in this State and established and operating pursuant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7</w:t>
        <w:t xml:space="preserve">.  </w:t>
      </w:r>
      <w:r>
        <w:rPr>
          <w:b/>
        </w:rPr>
        <w:t xml:space="preserve">Maine foreign bank.</w:t>
        <w:t xml:space="preserve"> </w:t>
      </w:r>
      <w:r>
        <w:t xml:space="preserve"> </w:t>
      </w:r>
      <w:r>
        <w:t xml:space="preserve">"Maine foreign bank" means a foreign bank that operates a Maine branch or Maine agency and for which Maine is the home state, in accordance with </w:t>
      </w:r>
      <w:r>
        <w:t>Section 5</w:t>
      </w:r>
      <w:r>
        <w:t xml:space="preserve"> of the federal International Banking Act of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8</w:t>
        <w:t xml:space="preserve">.  </w:t>
      </w:r>
      <w:r>
        <w:rPr>
          <w:b/>
        </w:rPr>
        <w:t xml:space="preserve">Maine representative office.</w:t>
        <w:t xml:space="preserve"> </w:t>
      </w:r>
      <w:r>
        <w:t xml:space="preserve"> </w:t>
      </w:r>
      <w:r>
        <w:t xml:space="preserve">"Maine representative office" means a representative office located in this State and established and operating pursuant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9</w:t>
        <w:t xml:space="preserve">.  </w:t>
      </w:r>
      <w:r>
        <w:rPr>
          <w:b/>
        </w:rPr>
        <w:t xml:space="preserve">Out-of-state foreign bank.</w:t>
        <w:t xml:space="preserve"> </w:t>
      </w:r>
      <w:r>
        <w:t xml:space="preserve"> </w:t>
      </w:r>
      <w:r>
        <w:t xml:space="preserve">"Out-of-state foreign bank" means a foreign bank for which a state other than Maine is the home state, in accordance with </w:t>
      </w:r>
      <w:r>
        <w:t>Section 5</w:t>
      </w:r>
      <w:r>
        <w:t xml:space="preserve"> of the federal International Banking Act of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10</w:t>
        <w:t xml:space="preserve">.  </w:t>
      </w:r>
      <w:r>
        <w:rPr>
          <w:b/>
        </w:rPr>
        <w:t xml:space="preserve">Representative office.</w:t>
        <w:t xml:space="preserve"> </w:t>
      </w:r>
      <w:r>
        <w:t xml:space="preserve"> </w:t>
      </w:r>
      <w:r>
        <w:t xml:space="preserve">"Representative office" means any office of a foreign bank that is located in any state and is not a federal branch, federal agency, state branch, state agency or subsidiary of a foreign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