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314-A</w:t>
        <w:t xml:space="preserve">.  </w:t>
      </w:r>
      <w:r>
        <w:rPr>
          <w:b/>
        </w:rPr>
        <w:t xml:space="preserve">Organizational documents</w:t>
      </w:r>
    </w:p>
    <w:p>
      <w:pPr>
        <w:jc w:val="both"/>
        <w:spacing w:before="100" w:after="100"/>
        <w:ind w:start="360"/>
        <w:ind w:firstLine="360"/>
      </w:pPr>
      <w:r>
        <w:rPr>
          <w:b/>
        </w:rPr>
        <w:t>1</w:t>
        <w:t xml:space="preserve">.  </w:t>
      </w:r>
      <w:r>
        <w:rPr>
          <w:b/>
        </w:rPr>
        <w:t xml:space="preserve">Financial institutions organized as corporations.</w:t>
        <w:t xml:space="preserve"> </w:t>
      </w:r>
      <w:r>
        <w:t xml:space="preserve"> </w:t>
      </w:r>
      <w:r>
        <w:t xml:space="preserve">The following provisions apply to financial institutions organized as corporations.</w:t>
      </w:r>
    </w:p>
    <w:p>
      <w:pPr>
        <w:jc w:val="both"/>
        <w:spacing w:before="100" w:after="0"/>
        <w:ind w:start="720"/>
      </w:pPr>
      <w:r>
        <w:rPr/>
        <w:t>A</w:t>
        <w:t xml:space="preserve">.  </w:t>
      </w:r>
      <w:r>
        <w:rPr/>
      </w:r>
      <w:r>
        <w:t xml:space="preserve">The articles of incorporation must contain the following statement:</w:t>
      </w:r>
    </w:p>
    <w:p>
      <w:pPr>
        <w:jc w:val="both"/>
        <w:spacing w:before="100" w:after="0"/>
        <w:ind w:start="720"/>
      </w:pPr>
      <w:r>
        <w:rPr/>
      </w:r>
      <w:r>
        <w:rPr/>
      </w:r>
      <w:r>
        <w:t xml:space="preserve">"The purpose of this corporation is to conduct the business of a financial institution as limited by the Maine Revised Statutes, </w:t>
      </w:r>
      <w:r>
        <w:t>Title 9‑B</w:t>
      </w:r>
      <w:r>
        <w:t xml:space="preserve"> or any rules, orders or certificates under </w:t>
      </w:r>
      <w:r>
        <w:t>Title 9‑B</w:t>
      </w:r>
      <w:r>
        <w:t xml:space="preserve">."</w:t>
      </w:r>
    </w:p>
    <w:p>
      <w:pPr>
        <w:jc w:val="both"/>
        <w:spacing w:before="100" w:after="0"/>
        <w:ind w:start="720"/>
      </w:pPr>
      <w:r>
        <w:rPr/>
      </w:r>
      <w:r>
        <w:rPr/>
      </w:r>
      <w:r>
        <w:t xml:space="preserve">Articles of incorporation or amendments to articles of incorporation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344, Pt. D, §2 (RPR).]</w:t>
      </w:r>
    </w:p>
    <w:p>
      <w:pPr>
        <w:jc w:val="both"/>
        <w:spacing w:before="100" w:after="0"/>
        <w:ind w:start="720"/>
      </w:pPr>
      <w:r>
        <w:rPr/>
        <w:t>B</w:t>
        <w:t xml:space="preserve">.  </w:t>
      </w:r>
      <w:r>
        <w:rPr/>
      </w:r>
      <w:r>
        <w:t xml:space="preserve">The original bylaws of the financial institution must be approved by the superintendent in writing.  Amendments to bylaws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 (AMD).]</w:t>
      </w:r>
    </w:p>
    <w:p>
      <w:pPr>
        <w:jc w:val="both"/>
        <w:spacing w:before="100" w:after="100"/>
        <w:ind w:start="360"/>
        <w:ind w:firstLine="360"/>
      </w:pPr>
      <w:r>
        <w:rPr>
          <w:b/>
        </w:rPr>
        <w:t>2</w:t>
        <w:t xml:space="preserve">.  </w:t>
      </w:r>
      <w:r>
        <w:rPr>
          <w:b/>
        </w:rPr>
        <w:t xml:space="preserve">Financial institutions organized as limited liability companies.</w:t>
        <w:t xml:space="preserve"> </w:t>
      </w:r>
      <w:r>
        <w:t xml:space="preserve"> </w:t>
      </w:r>
      <w:r>
        <w:t xml:space="preserve">The following provisions apply to financial institutions organized as limited liability companies.</w:t>
      </w:r>
    </w:p>
    <w:p>
      <w:pPr>
        <w:jc w:val="both"/>
        <w:spacing w:before="100" w:after="0"/>
        <w:ind w:start="720"/>
      </w:pPr>
      <w:r>
        <w:rPr/>
        <w:t>A</w:t>
        <w:t xml:space="preserve">.  </w:t>
      </w:r>
      <w:r>
        <w:rPr/>
      </w:r>
      <w:r>
        <w:t xml:space="preserve">The articles of organization of a limited liability company must contain the following statement:  "The purpose of this limited liability company is to conduct the business of a financial institution as limited by the Maine Revised Statutes, </w:t>
      </w:r>
      <w:r>
        <w:t>Title 9‑B</w:t>
      </w:r>
      <w:r>
        <w:t xml:space="preserve"> or any rules, orders or certificates under </w:t>
      </w:r>
      <w:r>
        <w:t>Title 9‑B</w:t>
      </w:r>
      <w:r>
        <w:t xml:space="preserve">."  Articles of organization or amendments to articles of organization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The original operating agreement of the financial institution must be approved by the superintendent in writing.  Amendments to the operating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3</w:t>
        <w:t xml:space="preserve">.  </w:t>
      </w:r>
      <w:r>
        <w:rPr>
          <w:b/>
        </w:rPr>
        <w:t xml:space="preserve">Financial institutions organized as limited partnerships.</w:t>
        <w:t xml:space="preserve"> </w:t>
      </w:r>
      <w:r>
        <w:t xml:space="preserve"> </w:t>
      </w:r>
      <w:r>
        <w:t xml:space="preserve">The following provisions apply to financial institutions organized as limited partnerships.</w:t>
      </w:r>
    </w:p>
    <w:p>
      <w:pPr>
        <w:jc w:val="both"/>
        <w:spacing w:before="100" w:after="0"/>
        <w:ind w:start="720"/>
      </w:pPr>
      <w:r>
        <w:rPr/>
        <w:t>A</w:t>
        <w:t xml:space="preserve">.  </w:t>
      </w:r>
      <w:r>
        <w:rPr/>
      </w:r>
      <w:r>
        <w:t xml:space="preserve">A financial institution organized as a limited partnership shall register with the Secretary of State.  The certificate of limited partnership must contain the following statement:  "The purpose of this limited partnership is to conduct the business of a financial institution as limited by the Maine Revised Statutes, </w:t>
      </w:r>
      <w:r>
        <w:t>Title 9‑B</w:t>
      </w:r>
      <w:r>
        <w:t xml:space="preserve"> or any rules, orders or certificates under </w:t>
      </w:r>
      <w:r>
        <w:t>Title 9‑B</w:t>
      </w:r>
      <w:r>
        <w:t xml:space="preserve">."  Certificates of limited partnership or amendments to certificates of limited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w:pPr>
        <w:jc w:val="both"/>
        <w:spacing w:before="100" w:after="100"/>
        <w:ind w:start="360"/>
        <w:ind w:firstLine="360"/>
      </w:pPr>
      <w:r>
        <w:rPr>
          <w:b/>
        </w:rPr>
        <w:t>4</w:t>
        <w:t xml:space="preserve">.  </w:t>
      </w:r>
      <w:r>
        <w:rPr>
          <w:b/>
        </w:rPr>
        <w:t xml:space="preserve">Financial institutions organized as limited liability partnerships.</w:t>
        <w:t xml:space="preserve"> </w:t>
      </w:r>
      <w:r>
        <w:t xml:space="preserve"> </w:t>
      </w:r>
      <w:r>
        <w:t xml:space="preserve">The following provisions apply to financial institutions organized as limited liability partnerships.</w:t>
      </w:r>
    </w:p>
    <w:p>
      <w:pPr>
        <w:jc w:val="both"/>
        <w:spacing w:before="100" w:after="0"/>
        <w:ind w:start="720"/>
      </w:pPr>
      <w:r>
        <w:rPr/>
        <w:t>A</w:t>
        <w:t xml:space="preserve">.  </w:t>
      </w:r>
      <w:r>
        <w:rPr/>
      </w:r>
      <w:r>
        <w:t xml:space="preserve">A financial institution organized as a limited liability partnership shall register with the Secretary of State.  The certificate of limited liability partnership must contain the following statement:  "The purpose of this limited liability partnership is to conduct the business of a financial institution as limited by the Maine Revised Statutes, </w:t>
      </w:r>
      <w:r>
        <w:t>Title 9‑B</w:t>
      </w:r>
      <w:r>
        <w:t xml:space="preserve"> or any rules, orders or certificates under </w:t>
      </w:r>
      <w:r>
        <w:t>Title 9‑B</w:t>
      </w:r>
      <w:r>
        <w:t xml:space="preserve">."  Certificates of limited liability partnership or amendments to certificates of limited liability partnership must have the prior written approval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w:pPr>
        <w:jc w:val="both"/>
        <w:spacing w:before="100" w:after="0"/>
        <w:ind w:start="720"/>
      </w:pPr>
      <w:r>
        <w:rPr/>
        <w:t>B</w:t>
        <w:t xml:space="preserve">.  </w:t>
      </w:r>
      <w:r>
        <w:rPr/>
      </w:r>
      <w:r>
        <w:t xml:space="preserve">A financial institution organized as a limited liability partnership shall operate pursuant to a written partnership agreement. The original partnership agreement of the financial institution must be approved by the superintendent in writing.  Amendments to a partnership agreement must be submitted to the superintendent and become effective 10 days after receipt unless the superintendent indicates otherwise to the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§C12 (NEW). PL 2003, c. 344, §D2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§314-A. Organizational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§314-A. ORGANIZATIONAL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