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§469. Fundamental change in asset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Fundamental change in asset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§469. FUNDAMENTAL CHANGE IN ASSET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