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ORGANIZATION AND MANAGEMENT</w:t>
      </w:r>
    </w:p>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jc w:val="both"/>
        <w:spacing w:before="100" w:after="100"/>
        <w:ind w:start="1080" w:hanging="720"/>
      </w:pPr>
      <w:r>
        <w:rPr>
          <w:b/>
        </w:rPr>
        <w:t>§</w:t>
        <w:t>2342</w:t>
        <w:t xml:space="preserve">.  </w:t>
      </w:r>
      <w:r>
        <w:rPr>
          <w:b/>
        </w:rPr>
        <w:t xml:space="preserve">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jc w:val="both"/>
        <w:spacing w:before="100" w:after="100"/>
        <w:ind w:start="1080" w:hanging="720"/>
      </w:pPr>
      <w:r>
        <w:rPr>
          <w:b/>
        </w:rPr>
        <w:t>§</w:t>
        <w:t>2344</w:t>
        <w:t xml:space="preserve">.  </w:t>
      </w:r>
      <w:r>
        <w:rPr>
          <w:b/>
        </w:rPr>
        <w:t xml:space="preserve">Examination and 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§6 (AMD). PL 1975, c. 500, §3 (RP). </w:t>
      </w:r>
    </w:p>
    <w:p>
      <w:pPr>
        <w:jc w:val="both"/>
        <w:spacing w:before="100" w:after="100"/>
        <w:ind w:start="1080" w:hanging="720"/>
      </w:pPr>
      <w:r>
        <w:rPr>
          <w:b/>
        </w:rPr>
        <w:t>§</w:t>
        <w:t>2345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§§7,8,8-A (AMD). PL 1973, c. 762, §§2-3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ORGANIZATION AND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ORGANIZATION AND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203. ORGANIZATION AND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