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1</w:t>
        <w:t xml:space="preserve">.  </w:t>
      </w:r>
      <w:r>
        <w:rPr>
          <w:b/>
        </w:rPr>
        <w:t xml:space="preserve">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0, §4 (AMD). PL 1973, c. 337, §6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21.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1.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721.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