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ELECTRONIC ACCESS TO PUBLIC INFORMATION</w:t>
      </w:r>
    </w:p>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14. ELECTRONIC ACCESS TO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ELECTRONIC ACCESS TO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 ELECTRONIC ACCESS TO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