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PERIODIC REVIEW AND REVISION OF STATUTORY PROVISIONS</w:t>
      </w:r>
    </w:p>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33. PERIODIC REVIEW AND REVISION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PERIODIC REVIEW AND REVISION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33. PERIODIC REVIEW AND REVISION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