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150-S</w:t>
        <w:t xml:space="preserve">.  </w:t>
      </w:r>
      <w:r>
        <w:rPr>
          <w:b/>
        </w:rPr>
        <w:t xml:space="preserve">Maine Needham Day</w:t>
      </w:r>
    </w:p>
    <w:p>
      <w:pPr>
        <w:jc w:val="both"/>
        <w:spacing w:before="100" w:after="100"/>
        <w:ind w:start="360"/>
        <w:ind w:firstLine="360"/>
      </w:pPr>
      <w:r>
        <w:rPr/>
      </w:r>
      <w:r>
        <w:rPr/>
      </w:r>
      <w:r>
        <w:t xml:space="preserve">The last Saturday in September of each year is designated as Maine Needham Day, and the Governor shall annually issue a proclamation recognizing the needham's place in the State's cultural and culinary traditions.  A state agency may promote Maine Needham Day prior to and on the last Saturday in September using appropriate existing budgeted resources.</w:t>
      </w:r>
      <w:r>
        <w:t xml:space="preserve">  </w:t>
      </w:r>
      <w:r xmlns:wp="http://schemas.openxmlformats.org/drawingml/2010/wordprocessingDrawing" xmlns:w15="http://schemas.microsoft.com/office/word/2012/wordml">
        <w:rPr>
          <w:rFonts w:ascii="Arial" w:hAnsi="Arial" w:cs="Arial"/>
          <w:sz w:val="22"/>
          <w:szCs w:val="22"/>
        </w:rPr>
        <w:t xml:space="preserve">[PL 2023, c. 10, §1 (NEW).]</w:t>
      </w:r>
    </w:p>
    <w:p>
      <w:pPr>
        <w:jc w:val="both"/>
        <w:spacing w:before="100" w:after="100"/>
        <w:ind w:start="360"/>
      </w:pPr>
      <w:r>
        <w:rPr>
          <w:b w:val="true"/>
          <w:i/>
          <w:caps w:val="true"/>
        </w:rPr>
        <w:t xml:space="preserve">Revisor's Note: </w:t>
      </w:r>
      <w:r>
        <w:t>§150-T.  Maine Alewife Day (As enacted by PL 2023, c. 11, §1 is REALLOCATED TO TITLE 1, SECTION 150-T)
</w:t>
      </w:r>
    </w:p>
    <w:p>
      <w:pPr>
        <w:jc w:val="both"/>
        <w:spacing w:before="100" w:after="100"/>
        <w:ind w:start="360"/>
      </w:pPr>
      <w:r>
        <w:rPr>
          <w:b w:val="true"/>
          <w:i/>
          <w:caps w:val="true"/>
        </w:rPr>
        <w:t xml:space="preserve">Revisor's Note: </w:t>
      </w:r>
      <w:r>
        <w:t>§150-U.  Maine Irish Heritage Day (As enacted by PL 2023, c. 47, §1 is REALLOCATED TO TITLE 1, SECTION 150-U)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§150-S. Maine Needham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§150-S. Maine Needham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§150-S. MAINE NEEDHAM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