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1001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476, §2 (NEW). PL 1983, c. 519, §7 (RPR). PL 1983, c. 648, §§1,2 (AMD). PL 1983, c. 699, §§1,2 (AMD). PL 1983, c. 856, §1 (AMD). PL 1983, c. 862, §30 (AMD). PL 1985, c. 344, §38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§1001.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§1001.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§1001.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