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him concerning violations of this chapter, and shall, upon his own initiative, conduct such investigations as he deems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§2405.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§2405.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