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142, §2 (AMD). PL 1965, c. 471, §§1-3 (AMD). PL 1967, c. 525, §§2-5 (AMD). PL 1967, c. 548, §1 (AMD). PL 1969, c. 97 (AMD). PL 1971, c. 343, §§1,2 (AMD). PL 1975, c. 566, §§2-4 (AMD). PL 1977, c. 82, §2 (AMD). PL 1977, c. 489, §§1-4 (AMD). PL 1979, c. 228, §1 (AMD). PL 1979, c. 541, §B9 (AMD). PL 1979, c. 731, §14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