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§9090. MUNICIPAL FORECLOSURE; UNLICENSED MANUFACTURED HOUSING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