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945-M</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intent and purposes of the center for an improved and enhanced international trade development effort in the State and may not be construed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§945-M.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§945-M.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§945-M.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