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Administration</w:t>
      </w:r>
    </w:p>
    <w:p>
      <w:pPr>
        <w:jc w:val="both"/>
        <w:spacing w:before="100" w:after="100"/>
        <w:ind w:start="360"/>
        <w:ind w:firstLine="360"/>
      </w:pPr>
      <w:r>
        <w:rPr/>
      </w:r>
      <w:r>
        <w:rPr/>
      </w:r>
      <w:r>
        <w:t xml:space="preserve">The authority shall elect one of its members as chairman; one member as vice-chairman, who shall serve as secretary; one member as treasurer; and shall employ a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§968.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§968.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