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§2-1519. Lessee's damages for nondelivery, repudiation, default and breach of warranty in regard to accepted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§2-1519. Lessee's damages for nondelivery, repudiation, default and breach of warranty in regard to accepted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§2-1519. LESSEE'S DAMAGES FOR NONDELIVERY, REPUDIATION, DEFAULT AND BREACH OF WARRANTY IN REGARD TO ACCEPTED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