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Firm offers</w:t>
      </w:r>
    </w:p>
    <w:p>
      <w:pPr>
        <w:jc w:val="both"/>
        <w:spacing w:before="100" w:after="100"/>
        <w:ind w:start="360"/>
        <w:ind w:firstLine="360"/>
      </w:pPr>
      <w:r>
        <w:rPr/>
      </w:r>
      <w:r>
        <w:rPr/>
      </w:r>
      <w:r>
        <w:t xml:space="preserve">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3 months; but any such term of assurance on a form supplied by the offeree must be separately signed by the offeror.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§2-205. Firm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Firm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§2-205. FIRM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