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§2-612. "Installment contract";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"Installment contract";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§2-612. "INSTALLMENT CONTRACT";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