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7-1102</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meanings.</w:t>
      </w:r>
    </w:p>
    <w:p>
      <w:pPr>
        <w:jc w:val="both"/>
        <w:spacing w:before="100" w:after="0"/>
        <w:ind w:start="720"/>
      </w:pPr>
      <w:r>
        <w:rPr/>
        <w:t>(a)</w:t>
        <w:t xml:space="preserve">.  </w:t>
      </w:r>
      <w:r>
        <w:rPr/>
      </w:r>
      <w:r>
        <w:t xml:space="preserve">"Bailee" means a person that by a warehouse receipt, bill of lading or other document of title acknowledges possession of goods and contracts to deliver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"Carrier" means a person that issues a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"Consignee" means a person named in a bill of lading to which or to whose order the bill promises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"Consignor" means a person named in a bill of lading as the person from which the goods have been received for shipment.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"Delivery order" means a record that contains an order to deliver goods directed to a warehouse, carrier or other person that in the ordinary course of business issues warehouse receipts or bills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"Goods" means all things that are treated as movable for the purposes of a contract for storage or transportation.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"Person entitled under the document" means the holder, in the case of a negotiable document of title, or the person to which delivery of the goods is to be made by the terms of, or pursuant to instructions in a record under, a nonnegotiable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(k)</w:t>
        <w:t xml:space="preserve">.  </w:t>
      </w:r>
      <w:r>
        <w:rPr/>
      </w:r>
      <w:r>
        <w:t xml:space="preserve">"Sign" means, with present intent to authenticate or adopt a record:</w:t>
      </w:r>
    </w:p>
    <w:p>
      <w:pPr>
        <w:jc w:val="both"/>
        <w:spacing w:before="100" w:after="0"/>
        <w:ind w:start="1080"/>
      </w:pPr>
      <w:r>
        <w:rPr/>
        <w:t>(</w:t>
        <w:t>i</w:t>
        <w:t xml:space="preserve">)  </w:t>
      </w:r>
      <w:r>
        <w:rPr/>
      </w:r>
      <w:r>
        <w:t xml:space="preserve">To execute or adopt a tangible symbol; or</w:t>
      </w:r>
    </w:p>
    <w:p>
      <w:pPr>
        <w:jc w:val="both"/>
        <w:spacing w:before="100" w:after="0"/>
        <w:ind w:start="1080"/>
      </w:pPr>
      <w:r>
        <w:rPr/>
        <w:t>(</w:t>
        <w:t>ii</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(l)</w:t>
        <w:t xml:space="preserve">.  </w:t>
      </w:r>
      <w:r>
        <w:rPr/>
      </w:r>
      <w:r>
        <w:t xml:space="preserve">"Shipper" means a person that enters into a contract of transportation with a carrier.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(m)</w:t>
        <w:t xml:space="preserve">.  </w:t>
      </w:r>
      <w:r>
        <w:rPr/>
      </w:r>
      <w:r>
        <w:t xml:space="preserve">"Warehouse" means a person engaged in the business of storing goods for hire.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0"/>
        <w:ind w:start="720"/>
      </w:pPr>
      <w:r>
        <w:rPr/>
        <w:t>(a)</w:t>
        <w:t xml:space="preserve">.  </w:t>
      </w:r>
      <w:r>
        <w:rPr/>
      </w:r>
      <w:r>
        <w:t xml:space="preserve">"Contract for sale," </w:t>
      </w:r>
      <w:r>
        <w:t>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"Lessee in the ordinary course of business," </w:t>
      </w:r>
      <w:r>
        <w:t>section 2‑1103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"Receipt" of goods,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