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8-1206</w:t>
        <w:t xml:space="preserve">.  </w:t>
      </w:r>
      <w:r>
        <w:rPr>
          <w:b/>
        </w:rPr>
        <w:t xml:space="preserve">Completion or alteration of security certificate</w:t>
      </w:r>
    </w:p>
    <w:p>
      <w:pPr>
        <w:jc w:val="both"/>
        <w:spacing w:before="100" w:after="100"/>
        <w:ind w:start="360"/>
        <w:ind w:firstLine="360"/>
      </w:pPr>
      <w:r>
        <w:rPr>
          <w:b/>
        </w:rPr>
        <w:t>(1)</w:t>
        <w:t xml:space="preserve">.  </w:t>
      </w:r>
      <w:r>
        <w:rPr>
          <w:b/>
        </w:rPr>
      </w:r>
      <w:r>
        <w:t xml:space="preserve"> </w:t>
      </w:r>
      <w:r>
        <w:t xml:space="preserve">If a security certificate contains the signatures necessary to its issue or transfer but is incomplete in any other respect:</w:t>
      </w:r>
    </w:p>
    <w:p>
      <w:pPr>
        <w:jc w:val="both"/>
        <w:spacing w:before="100" w:after="0"/>
        <w:ind w:start="720"/>
      </w:pPr>
      <w:r>
        <w:rPr/>
        <w:t>(a)</w:t>
        <w:t xml:space="preserve">.  </w:t>
      </w:r>
      <w:r>
        <w:rPr/>
      </w:r>
      <w:r>
        <w:t xml:space="preserve">Any person may complete it by filling in the blanks as authorized;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Even if the blanks are incorrectly filled in, the security certificate as completed is enforceable by a purchaser who took it for value and without notice of the incorrectness.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 complete security certificate that has been improperly altered, even if fraudulently, remains enforceable, but only according to its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§8-1206. Completion or alteration of security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§8-1206. Completion or alteration of security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§8-1206. COMPLETION OR ALTERATION OF SECURITY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