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8-313</w:t>
        <w:t xml:space="preserve">.  </w:t>
      </w:r>
      <w:r>
        <w:rPr>
          <w:b/>
        </w:rPr>
        <w:t xml:space="preserve">When transfer to purchaser occurs: Financial intermediary as bona fide purchaser; "financial intermediary"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§18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§8-313. When transfer to purchaser occurs: Financial intermediary as bona fide purchaser; "financial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§8-313. When transfer to purchaser occurs: Financial intermediary as bona fide purchaser; "financial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§8-313. WHEN TRANSFER TO PURCHASER OCCURS: FINANCIAL INTERMEDIARY AS BONA FIDE PURCHASER; "FINANCIAL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