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9-501</w:t>
        <w:t xml:space="preserve">.  </w:t>
      </w:r>
      <w:r>
        <w:rPr>
          <w:b/>
        </w:rPr>
        <w:t xml:space="preserve">Default; procedure when security agreement covers both real and personal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§97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§9-501. Default; procedure when security agreement covers both real and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§9-501. Default; procedure when security agreement covers both real and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§9-501. DEFAULT; PROCEDURE WHEN SECURITY AGREEMENT COVERS BOTH REAL AND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