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315</w:t>
      </w:r>
    </w:p>
    <w:p>
      <w:pPr>
        <w:jc w:val="center"/>
        <w:ind w:start="360"/>
        <w:spacing w:before="300" w:after="300"/>
      </w:pPr>
      <w:r>
        <w:rPr>
          <w:b/>
        </w:rPr>
        <w:t xml:space="preserve">CAMPS</w:t>
      </w:r>
    </w:p>
    <w:p>
      <w:pPr>
        <w:jc w:val="center"/>
        <w:ind w:start="360"/>
        <w:spacing w:before="300" w:after="300"/>
      </w:pPr>
      <w:r>
        <w:rPr>
          <w:b/>
        </w:rPr>
        <w:t>(REPEALED)</w:t>
      </w:r>
    </w:p>
    <w:p>
      <w:pPr>
        <w:jc w:val="both"/>
        <w:spacing w:before="100" w:after="100"/>
        <w:ind w:start="1080" w:hanging="720"/>
      </w:pPr>
      <w:r>
        <w:rPr>
          <w:b/>
        </w:rPr>
        <w:t>§</w:t>
        <w:t>2251</w:t>
        <w:t xml:space="preserve">.  </w:t>
      </w:r>
      <w:r>
        <w:rPr>
          <w:b/>
        </w:rPr>
        <w:t xml:space="preserve">Food restrictions;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§12 (RP). </w:t>
      </w:r>
    </w:p>
    <w:p>
      <w:pPr>
        <w:jc w:val="both"/>
        <w:spacing w:before="100" w:after="100"/>
        <w:ind w:start="1080" w:hanging="720"/>
      </w:pPr>
      <w:r>
        <w:rPr>
          <w:b/>
        </w:rPr>
        <w:t>§</w:t>
        <w:t>2252</w:t>
        <w:t xml:space="preserve">.  </w:t>
      </w:r>
      <w:r>
        <w:rPr>
          <w:b/>
        </w:rPr>
        <w:t xml:space="preserve">-- Game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503, §12 (RP). </w:t>
      </w:r>
    </w:p>
    <w:p>
      <w:pPr>
        <w:jc w:val="both"/>
        <w:spacing w:before="100" w:after="100"/>
        <w:ind w:start="1080" w:hanging="720"/>
      </w:pPr>
      <w:r>
        <w:rPr>
          <w:b/>
        </w:rPr>
        <w:t>§</w:t>
        <w:t>2253</w:t>
        <w:t xml:space="preserve">.  </w:t>
      </w:r>
      <w:r>
        <w:rPr>
          <w:b/>
        </w:rPr>
        <w:t xml:space="preserve">Seasonal use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§61 (AMD). PL 1965, c. 425, §§5-H (AMD). PL 1971, c. 85, §12 (AMD). PL 1971, c. 97, §6 (RP). PL 1971, c. 544, §§32,33 (RP). </w:t>
      </w:r>
    </w:p>
    <w:p>
      <w:pPr>
        <w:jc w:val="both"/>
        <w:spacing w:before="100" w:after="100"/>
        <w:ind w:start="1080" w:hanging="720"/>
      </w:pPr>
      <w:r>
        <w:rPr>
          <w:b/>
        </w:rPr>
        <w:t>§</w:t>
        <w:t>2254</w:t>
        <w:t xml:space="preserve">.  </w:t>
      </w:r>
      <w:r>
        <w:rPr>
          <w:b/>
        </w:rPr>
        <w:t xml:space="preserve">Regulation and definition of sporting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§9 (AMD). PL 1967, c. 255 (AMD). PL 1971, c. 85, §13 (AMD). PL 1973, c. 281 (AMD). PL 1973, c. 562, §6 (RP). </w:t>
      </w:r>
    </w:p>
    <w:p>
      <w:pPr>
        <w:jc w:val="both"/>
        <w:spacing w:before="100" w:after="100"/>
        <w:ind w:start="1080" w:hanging="720"/>
      </w:pPr>
      <w:r>
        <w:rPr>
          <w:b/>
        </w:rPr>
        <w:t>§</w:t>
        <w:t>2255</w:t>
        <w:t xml:space="preserve">.  </w:t>
      </w:r>
      <w:r>
        <w:rPr>
          <w:b/>
        </w:rPr>
        <w:t xml:space="preserve">Fishing license for children's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§10 (AMD). PL 1975, c. 590, §7 (AMD). PL 1977, c. 78, §63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315. CAMPS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315. CAMPS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315. CAMPS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