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§10554. Court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§10554. COURT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