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Bureau of Parks and Lands established</w:t>
      </w:r>
    </w:p>
    <w:p>
      <w:pPr>
        <w:jc w:val="both"/>
        <w:spacing w:before="100" w:after="100"/>
        <w:ind w:start="360"/>
        <w:ind w:firstLine="360"/>
      </w:pPr>
      <w:r>
        <w:rPr/>
      </w:r>
      <w:r>
        <w:rPr/>
      </w:r>
      <w:r>
        <w:t xml:space="preserve">There is established within the Department of Agriculture, Conservation and Forestry the Bureau of Parks and Lands, which shall carry out the responsibilities of State Government relating to parks, historic sites, submerged and intertidal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(AMD).]</w:t>
      </w:r>
    </w:p>
    <w:p>
      <w:pPr>
        <w:jc w:val="both"/>
        <w:spacing w:before="100" w:after="100"/>
        <w:ind w:start="360"/>
        <w:ind w:firstLine="360"/>
      </w:pPr>
      <w:r>
        <w:rPr>
          <w:b/>
        </w:rPr>
        <w:t>1</w:t>
        <w:t xml:space="preserve">.  </w:t>
      </w:r>
      <w:r>
        <w:rPr>
          <w:b/>
        </w:rPr>
        <w:t xml:space="preserve">Director.</w:t>
        <w:t xml:space="preserve"> </w:t>
      </w:r>
      <w:r>
        <w:t xml:space="preserve"> </w:t>
      </w:r>
      <w:r>
        <w:t xml:space="preserve">The executive head of the bureau is the director.</w:t>
      </w:r>
    </w:p>
    <w:p>
      <w:pPr>
        <w:jc w:val="both"/>
        <w:spacing w:before="100" w:after="0"/>
        <w:ind w:start="720"/>
      </w:pPr>
      <w:r>
        <w:rPr/>
        <w:t>A</w:t>
        <w:t xml:space="preserve">.  </w:t>
      </w:r>
      <w:r>
        <w:rPr/>
      </w:r>
      <w:r>
        <w:t xml:space="preserve">The powers and duties of the position of director may not be combined with any other position within the bureau or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w:pPr>
        <w:jc w:val="both"/>
        <w:spacing w:before="100" w:after="0"/>
        <w:ind w:start="720"/>
      </w:pPr>
      <w:r>
        <w:rPr/>
        <w:t>B</w:t>
        <w:t xml:space="preserve">.  </w:t>
      </w:r>
      <w:r>
        <w:rPr/>
      </w:r>
      <w:r>
        <w:t xml:space="preserve">The position of director may not be filled in an acting capacity; the appointee must be a permanent full-time employee.</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2</w:t>
        <w:t xml:space="preserve">.  </w:t>
      </w:r>
      <w:r>
        <w:rPr>
          <w:b/>
        </w:rPr>
        <w:t xml:space="preserve">Deputy director.</w:t>
        <w:t xml:space="preserve"> </w:t>
      </w:r>
      <w:r>
        <w:t xml:space="preserve"> </w:t>
      </w:r>
      <w:r>
        <w:t xml:space="preserve">The director is assisted in executive duties by a deputy director. The deputy director position is a classified, confidential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§1 (AMD).]</w:t>
      </w:r>
    </w:p>
    <w:p>
      <w:pPr>
        <w:jc w:val="both"/>
        <w:spacing w:before="100" w:after="0"/>
        <w:ind w:start="360"/>
        <w:ind w:firstLine="360"/>
      </w:pPr>
      <w:r>
        <w:rPr>
          <w:b/>
        </w:rPr>
        <w:t>3</w:t>
        <w:t xml:space="preserve">.  </w:t>
      </w:r>
      <w:r>
        <w:rPr>
          <w:b/>
        </w:rPr>
        <w:t xml:space="preserve">Personal attendance to duties.</w:t>
        <w:t xml:space="preserve"> </w:t>
      </w:r>
      <w:r>
        <w:t xml:space="preserve"> </w:t>
      </w:r>
      <w:r>
        <w:t xml:space="preserve">The director and the deputy director shall attend personally to the duties of their offices as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4</w:t>
        <w:t xml:space="preserve">.  </w:t>
      </w:r>
      <w:r>
        <w:rPr>
          <w:b/>
        </w:rPr>
        <w:t xml:space="preserve">Appointment.</w:t>
        <w:t xml:space="preserve"> </w:t>
      </w:r>
      <w:r>
        <w:t xml:space="preserve"> </w:t>
      </w:r>
      <w:r>
        <w:t xml:space="preserve">The director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240, Pt. NN, §1 (AMD). PL 2011, c. 657, Pt. W, §§5, 7 (REV). PL 2013, c. 405, Pt. A, §24 (REV). PL 2017, c. 284, Pt. PPPPPP, §1 (AMD). PL 2023, c. 412, Pt. V,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§1802. Bureau of Parks and Lands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Bureau of Parks and Lands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§1802. BUREAU OF PARKS AND LANDS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