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1965, c. 487 (AMD). PL 1967, c. 544, §21 (AMD). PL 1969, c. 431, §9 (AMD). PL 1969, c. 551, §§1,2 (AMD). PL 1969, c. 590, §11 (AMD). PL 1971, c. 545, §§1,2 (AMD). PL 1971, c. 618, §§3,12,17 (AMD). PL 1971, c. 622, §§25,26 (AMD). PL 1973, c. 460, §20 (AMD). PL 1973, c. 628, §3 (RPR).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§514. Management of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Management of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§514. MANAGEMENT OF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