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§35 (AMD). PL 1979, c. 723, §§16,16A (AMD). PL 1979, c. 732, §§7,31 (AMD). PL 1981, c. 414, §§26,27 (AMD). PL 1981, c. 461, §3 (AMD). PL 1981, c. 644, §§16-18 (AMD). PL 1983, c. 215 (AMD). PL 1983, c. 440, §10 (AMD). PL 1983, c. 797, §10 (AMD). PL 1985, c. 304, §16 (AMD). PL 1987, c. 161, §§1,2 (AMD). PL 1989, c. 913, §B5 (AMD). PL 1991, c. 19 (AMD). PL 1991, c. 175 (AMD). PL 1991, c. 222 (AMD). PL 1991, c. 443, §§21-23 (AMD). PL 1991, c. 824, §A21 (AMD). PL 1993, c. 24, §7 (AFF). PL 1993, c. 24, §§5,6 (AMD). PL 1993, c. 212, §§1,2 (AMD). PL 1995, c. 116, §1 (AMD). PL 1995, c. 667, §§A28-31 (AMD). PL 1995, c. 679, §3 (AMD). PL 1997, c. 116, §1 (AMD). PL 1997, c. 243, §§1,2 (AMD). PL 1997, c. 432, §§40,41 (AMD). PL 1997, c. 796, §§3-5 (AMD). PL 1999, c. 53, §1 (AMD). PL 1999, c. 127, §D1 (AMD). PL 1999, c. 134, §3 (AMD). PL 1999, c. 219, §1 (AMD). PL 1999, c. 220, §6 (AMD). PL 1999, c. 403, §§18,19 (AMD). PL 1999, c. 457, §1 (AMD). PL 1999, c. 467, §2 (AMD). PL 1999, c. 467, §5 (AFF). PL 1999, c. 790, §J4 (AMD). PL 2001, c. 202, §1 (AMD). PL 2001, c. 269, §11 (AMD). PL 2001, c. 387, §20 (AMD). PL 2001, c. 421, §B78 (AMD). PL 2001, c. 421, §C1 (AFF). PL 2001, c. 610, §2 (AMD). PL 2003, c. 333, §§5-9 (AMD). PL 2003, c. 414, §A1 (RP). PL 2003, c. 414, §D1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§7406.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