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7794-C</w:t>
        <w:t xml:space="preserve">.  </w:t>
      </w:r>
      <w:r>
        <w:rPr>
          <w:b/>
        </w:rPr>
        <w:t xml:space="preserve">Lake and river protection sticker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§A3 (NEW). PL 2003, c. 414, §A1 (RP). PL 2003, c. 414, §D7 (AFF). PL 2003, c. 614, §9 (AFF). PL 2003, c. 655, §A1 (AMD). PL 2003, c. 655,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§7794-C. Lake and river protection sticker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§7794-C. Lake and river protection sticker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§7794-C. LAKE AND RIVER PROTECTION STICKER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