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§83 (AMD). PL 1983, c. 329, §4 (AMD). PL 1983, c. 440, §§15,16 (AMD). PL 1983, c. 572, §5 (AMD). PL 1983, c. 588, §14 (AMD). PL 1983, c. 632, §§B3,7 (AMD). PL 1983, c. 690 (AMD). PL 1983, c. 796, §7 (AMD). PL 1983, c. 862, §41 (AMD). PL 1985, c. 95, §2 (AMD). PL 1985, c. 145 (AMD). PL 1985, c. 177, §§1-4 (AMD). PL 1985, c. 304, §§30,31 (AMD). PL 1985, c. 737, §§A32-34 (AMD). PL 1985, c. 762, §24 (AMD). PL 1987, c. 89, §§1-5 (AMD). PL 1987, c. 196, §4 (AMD). PL 1987, c. 742, §11 (AMD). PL 1989, c. 252, §§2-6 (AMD). PL 1989, c. 420 (AMD). PL 1989, c. 469, §8 (AMD). PL 1989, c. 502, §§B12,B13 (AMD). PL 1989, c. 599, §4 (AMD). PL 1989, c. 878, §§A39-41 (AMD). RR 1991, c. 2, §39 (COR). PL 1991, c. 377, §6 (AMD). PL 1991, c. 443, §41 (AMD). PL 1993, c. 438, §44 (AMD). PL 1995, c. 679, §12 (AMD). PL 1997, c. 432, §57 (AMD). PL 1997, c. 540, §3 (AMD). PL 1997, c. 614, §3 (AMD). PL 1997, c. 739, §9 (AMD). PL 1999, c. 127, §§B4,5 (AMD). PL 1999, c. 312, §§1,2 (AMD). PL 1999, c. 771, §A2 (AMD). PL 1999, c. 771, §§D1,2 (AFF). PL 2001, c. 269, §20 (AMD). PL 2001, c. 331, §8 (AMD). PL 2001, c. 387, §§44-53 (AMD). PL 2001, c. 421, §B87 (RP). PL 2001, c. 421, §C1 (AFF). PL 2001, c. 471, §§G1-8 (AMD). PL 2001, c. 667, §§A10-29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§7901.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