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§F38 (AMD). PL 2003, c. 452, §X2 (AFF). PL 2011, c. 657, Pt. W, §7 (REV).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§8832. Grading and reinspection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§8832. Grading and reinspection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§8832. GRADING AND REINSPECTION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