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§1304. CERTIFIED COPIES OF DOCUMENTS FILED WITH SECRETARY OF STATE TO BE RECEIVED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