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Registered agent; registered offic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8 (AMD). PL 1989, c. 501, §L39 (AMD). PL 1991, c. 780, §U12 (AMD). PL 1993, c. 316, §39 (AMD). PL 1997, c. 376, §21 (AMD). PL 1997, c. 376, §22 (AMD). PL 1997, c. 376, §23 (AMD). PL 1999, c. 594, §10 (AMD). PL 2003, c. 631, §2 (AMD). PL 2007, c. 323, Pt. B, §4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Registered agent; registered offic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Registered agent; registered offic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5. REGISTERED AGENT; REGISTERED OFFIC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