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Stay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§754. STAY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