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Determination and authorization of indemnification</w:t>
      </w:r>
    </w:p>
    <w:p>
      <w:pPr>
        <w:jc w:val="both"/>
        <w:spacing w:before="100" w:after="0"/>
        <w:ind w:start="360"/>
        <w:ind w:firstLine="360"/>
      </w:pPr>
      <w:r>
        <w:rPr>
          <w:b/>
        </w:rPr>
        <w:t>1</w:t>
        <w:t xml:space="preserve">.  </w:t>
      </w:r>
      <w:r>
        <w:rPr>
          <w:b/>
        </w:rPr>
        <w:t xml:space="preserve">Prerequisites to indemnity.</w:t>
        <w:t xml:space="preserve"> </w:t>
      </w:r>
      <w:r>
        <w:t xml:space="preserve"> </w:t>
      </w:r>
      <w:r>
        <w:t xml:space="preserve">A corporation may not indemnify a director under </w:t>
      </w:r>
      <w:r>
        <w:t>section 852, subsection 1</w:t>
      </w:r>
      <w:r>
        <w:t xml:space="preserve"> unless authorized for a specific proceeding after a determination has been made that indemnification of the director is permissible because the director has met the relevant standard of conduct set forth in section 852.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100"/>
        <w:ind w:start="360"/>
        <w:ind w:firstLine="360"/>
      </w:pPr>
      <w:r>
        <w:rPr>
          <w:b/>
        </w:rPr>
        <w:t>2</w:t>
        <w:t xml:space="preserve">.  </w:t>
      </w:r>
      <w:r>
        <w:rPr>
          <w:b/>
        </w:rPr>
        <w:t xml:space="preserve">Determination of permissibility.</w:t>
        <w:t xml:space="preserve"> </w:t>
      </w:r>
      <w:r>
        <w:t xml:space="preserve"> </w:t>
      </w:r>
      <w:r>
        <w:t xml:space="preserve">A determination under </w:t>
      </w:r>
      <w:r>
        <w:t>subsection 1</w:t>
      </w:r>
      <w:r>
        <w:t xml:space="preserve"> that indemnification is permissible must be made:</w:t>
      </w:r>
    </w:p>
    <w:p>
      <w:pPr>
        <w:jc w:val="both"/>
        <w:spacing w:before="100" w:after="0"/>
        <w:ind w:start="720"/>
      </w:pPr>
      <w:r>
        <w:rPr/>
        <w:t>A</w:t>
        <w:t xml:space="preserve">.  </w:t>
      </w:r>
      <w:r>
        <w:rPr/>
      </w:r>
      <w:r>
        <w:t xml:space="preserve">If there are 2 or more qualified directors, by the corporation's board of directors by a majority vote of all the qualified directors, a majority of whom for this purpose constitutes a quorum, or by a majority of the members of a committee of 2 or more qualified directors appointed by a majority vote of all the qualified directors;</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w:pPr>
        <w:jc w:val="both"/>
        <w:spacing w:before="100" w:after="0"/>
        <w:ind w:start="720"/>
      </w:pPr>
      <w:r>
        <w:rPr/>
        <w:t>B</w:t>
        <w:t xml:space="preserve">.  </w:t>
      </w:r>
      <w:r>
        <w:rPr/>
      </w:r>
      <w:r>
        <w:t xml:space="preserve">By special legal counsel:</w:t>
      </w:r>
    </w:p>
    <w:p>
      <w:pPr>
        <w:jc w:val="both"/>
        <w:spacing w:before="100" w:after="0"/>
        <w:ind w:start="1080"/>
      </w:pPr>
      <w:r>
        <w:rPr/>
        <w:t>(</w:t>
        <w:t>1</w:t>
        <w:t xml:space="preserve">)  </w:t>
      </w:r>
      <w:r>
        <w:rPr/>
      </w:r>
      <w:r>
        <w:t xml:space="preserve">Selected in the manner prescribed in </w:t>
      </w:r>
      <w:r>
        <w:t>paragraph A</w:t>
      </w:r>
      <w:r>
        <w:t xml:space="preserve">; or</w:t>
      </w:r>
    </w:p>
    <w:p>
      <w:pPr>
        <w:jc w:val="both"/>
        <w:spacing w:before="100" w:after="0"/>
        <w:ind w:start="1080"/>
      </w:pPr>
      <w:r>
        <w:rPr/>
        <w:t>(</w:t>
        <w:t>2</w:t>
        <w:t xml:space="preserve">)  </w:t>
      </w:r>
      <w:r>
        <w:rPr/>
      </w:r>
      <w:r>
        <w:t xml:space="preserve">If there are fewer than 2 qualified directors, selected by the corporation's board of directors in which selection directors who are not qualified directors may participate; or</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w:pPr>
        <w:jc w:val="both"/>
        <w:spacing w:before="100" w:after="0"/>
        <w:ind w:start="720"/>
      </w:pPr>
      <w:r>
        <w:rPr/>
        <w:t>C</w:t>
        <w:t xml:space="preserve">.  </w:t>
      </w:r>
      <w:r>
        <w:rPr/>
      </w:r>
      <w:r>
        <w:t xml:space="preserve">By the shareholders, but shares owned by or voted under the control of a director who at the time is not a qualified director may not be voted on the determination.</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§25 (AMD).]</w:t>
      </w:r>
    </w:p>
    <w:p>
      <w:pPr>
        <w:jc w:val="both"/>
        <w:spacing w:before="100" w:after="0"/>
        <w:ind w:start="360"/>
        <w:ind w:firstLine="360"/>
      </w:pPr>
      <w:r>
        <w:rPr>
          <w:b/>
        </w:rPr>
        <w:t>3</w:t>
        <w:t xml:space="preserve">.  </w:t>
      </w:r>
      <w:r>
        <w:rPr>
          <w:b/>
        </w:rPr>
        <w:t xml:space="preserve">Authorization process.</w:t>
        <w:t xml:space="preserve"> </w:t>
      </w:r>
      <w:r>
        <w:t xml:space="preserve"> </w:t>
      </w:r>
      <w:r>
        <w:t xml:space="preserve">Authorization of indemnification must be made in the same manner as the determination that indemnification is permissible, except that if there are fewer than 2 qualified directors or if the determination is made by special legal counsel, authorization of indemnification must be made by those entitled to select special legal counsel under </w:t>
      </w:r>
      <w:r>
        <w:t>subsection 2, paragraph B</w:t>
      </w:r>
      <w:r>
        <w:t xml:space="preserve">, subparagraph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2007, c. 289, §§25,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§856. Determination and authorization of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Determination and authorization of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§856. DETERMINATION AND AUTHORIZATION OF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