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Interpretation;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141, §2 (NEW). PL 1995, c. 526, §1 (AMD). PL 2001, c. 640, §B1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§708-A. Interpretation;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Interpretation;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§708-A. INTERPRETATION;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