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743</w:t>
        <w:t xml:space="preserve">.  </w:t>
      </w:r>
      <w:r>
        <w:rPr>
          <w:b/>
        </w:rPr>
        <w:t xml:space="preserve">Compulsory acquisition of shares after death or disqualification of shareholder</w:t>
      </w:r>
    </w:p>
    <w:p>
      <w:pPr>
        <w:jc w:val="both"/>
        <w:spacing w:before="100" w:after="100"/>
        <w:ind w:start="360"/>
        <w:ind w:firstLine="360"/>
      </w:pPr>
      <w:r>
        <w:rPr>
          <w:b/>
        </w:rPr>
        <w:t>1</w:t>
        <w:t xml:space="preserve">.  </w:t>
      </w:r>
      <w:r>
        <w:rPr>
          <w:b/>
        </w:rPr>
        <w:t xml:space="preserve">Triggering events.</w:t>
        <w:t xml:space="preserve"> </w:t>
      </w:r>
      <w:r>
        <w:t xml:space="preserve"> </w:t>
      </w:r>
      <w:r>
        <w:t xml:space="preserve">A professional corporation must acquire or cause to be acquired by a qualified person the shares of its shareholder if:</w:t>
      </w:r>
    </w:p>
    <w:p>
      <w:pPr>
        <w:jc w:val="both"/>
        <w:spacing w:before="100" w:after="0"/>
        <w:ind w:start="720"/>
      </w:pPr>
      <w:r>
        <w:rPr/>
        <w:t>A</w:t>
        <w:t xml:space="preserve">.  </w:t>
      </w:r>
      <w:r>
        <w:rPr/>
      </w:r>
      <w:r>
        <w:t xml:space="preserve">The shareholder dies;</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B</w:t>
        <w:t xml:space="preserve">.  </w:t>
      </w:r>
      <w:r>
        <w:rPr/>
      </w:r>
      <w:r>
        <w:t xml:space="preserve">The shareholder becomes a disqualified person, except as provided in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w:pPr>
        <w:jc w:val="both"/>
        <w:spacing w:before="100" w:after="0"/>
        <w:ind w:start="720"/>
      </w:pPr>
      <w:r>
        <w:rPr/>
        <w:t>C</w:t>
        <w:t xml:space="preserve">.  </w:t>
      </w:r>
      <w:r>
        <w:rPr/>
      </w:r>
      <w:r>
        <w:t xml:space="preserve">The shares are transferred by operation of law or court judgment to a disqualified person, except as provided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2</w:t>
        <w:t xml:space="preserve">.  </w:t>
      </w:r>
      <w:r>
        <w:rPr>
          <w:b/>
        </w:rPr>
        <w:t xml:space="preserve">Agreements binding.</w:t>
        <w:t xml:space="preserve"> </w:t>
      </w:r>
      <w:r>
        <w:t xml:space="preserve"> </w:t>
      </w:r>
      <w:r>
        <w:t xml:space="preserve">If a professional corporation's articles of incorporation or bylaws or a private agreement provides the terms, price and other conditions for the acquisition of the shares of a shareholder upon the occurrence of an event described in </w:t>
      </w:r>
      <w:r>
        <w:t>subsection 1</w:t>
      </w:r>
      <w:r>
        <w:t xml:space="preserve">, then that article, bylaw or private agreement is binding on the parties and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3</w:t>
        <w:t xml:space="preserve">.  </w:t>
      </w:r>
      <w:r>
        <w:rPr>
          <w:b/>
        </w:rPr>
        <w:t xml:space="preserve">Corporate acquisition of shares.</w:t>
        <w:t xml:space="preserve"> </w:t>
      </w:r>
      <w:r>
        <w:t xml:space="preserve"> </w:t>
      </w:r>
      <w:r>
        <w:t xml:space="preserve">In the absence of an article provision, bylaw provision or private agreement described in </w:t>
      </w:r>
      <w:r>
        <w:t>subsection 2</w:t>
      </w:r>
      <w:r>
        <w:t xml:space="preserve">, a professional corporation shall acquire the shares in accordance with </w:t>
      </w:r>
      <w:r>
        <w:t>section 744</w:t>
      </w:r>
      <w:r>
        <w:t xml:space="preserve">; except that, if the disqualified person rejects the corporation's purchase offer, either the person or the corporation may commence a proceeding under </w:t>
      </w:r>
      <w:r>
        <w:t>section 745</w:t>
      </w:r>
      <w:r>
        <w:t xml:space="preserve"> to determine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4</w:t>
        <w:t xml:space="preserve">.  </w:t>
      </w:r>
      <w:r>
        <w:rPr>
          <w:b/>
        </w:rPr>
        <w:t xml:space="preserve">Limited disqualification.</w:t>
        <w:t xml:space="preserve"> </w:t>
      </w:r>
      <w:r>
        <w:t xml:space="preserve"> </w:t>
      </w:r>
      <w:r>
        <w:t xml:space="preserve">In the absence of an article provision, bylaw provision or private agreement described in </w:t>
      </w:r>
      <w:r>
        <w:t>subsection 2</w:t>
      </w:r>
      <w:r>
        <w:t xml:space="preserve">, this section does not require the acquisition of shares in the event of a shareholder's becoming a disqualified person if the disqualification lasts no more than 5 months from the date the disqualification or the transfer of shares pursuant to </w:t>
      </w:r>
      <w:r>
        <w:t>subsection 1</w:t>
      </w:r>
      <w:r>
        <w:t xml:space="preserve">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w:pPr>
        <w:jc w:val="both"/>
        <w:spacing w:before="100" w:after="0"/>
        <w:ind w:start="360"/>
        <w:ind w:firstLine="360"/>
      </w:pPr>
      <w:r>
        <w:rPr>
          <w:b/>
        </w:rPr>
        <w:t>5</w:t>
        <w:t xml:space="preserve">.  </w:t>
      </w:r>
      <w:r>
        <w:rPr>
          <w:b/>
        </w:rPr>
        <w:t xml:space="preserve">Other benefits unaffected.</w:t>
        <w:t xml:space="preserve"> </w:t>
      </w:r>
      <w:r>
        <w:t xml:space="preserve"> </w:t>
      </w:r>
      <w:r>
        <w:t xml:space="preserve">Nothing in this section or </w:t>
      </w:r>
      <w:r>
        <w:t>section 744</w:t>
      </w:r>
      <w:r>
        <w:t xml:space="preserve"> prevents or relieves a professional corporation from paying pension benefits or other deferred compensation for services rendered to a former shareholder if otherwise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B,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§B2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§743. Compulsory acquisition of shares after death or disqualification of shareholder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§743. Compulsory acquisition of shares after death or disqualification of shareholder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§743. COMPULSORY ACQUISITION OF SHARES AFTER DEATH OR DISQUALIFICATION OF SHAREHOLDER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